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02122"/>
          <w:spacing w:val="36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202122"/>
          <w:spacing w:val="36"/>
          <w:sz w:val="28"/>
          <w:szCs w:val="28"/>
          <w:lang w:eastAsia="pl-PL"/>
        </w:rPr>
        <w:t>KARTA PRACY 7</w:t>
      </w:r>
    </w:p>
    <w:p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02122"/>
          <w:spacing w:val="36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02122"/>
          <w:spacing w:val="36"/>
          <w:sz w:val="48"/>
          <w:szCs w:val="48"/>
          <w:lang w:eastAsia="pl-PL"/>
        </w:rPr>
        <w:t>OBWIESZCZENIE</w:t>
      </w:r>
    </w:p>
    <w:p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</w:p>
    <w:p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202122"/>
          <w:szCs w:val="24"/>
          <w:lang w:eastAsia="pl-PL"/>
        </w:rPr>
        <w:t>o wprowadzeniu stanu wojennego ze względu na bezpieczeństwo państwa</w:t>
      </w:r>
    </w:p>
    <w:p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firstLine="397"/>
        <w:jc w:val="both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02122"/>
          <w:szCs w:val="24"/>
          <w:lang w:eastAsia="pl-PL"/>
        </w:rPr>
        <w:t>Kierując się potrzebą zapewnienia wzmożonej ochrony podstawowych interesów państwa i obywateli, w celu stworzenia warunków skutecznej ochrony spokoju, ładu i porządku publicznego oraz przywrócenia naruszonej dyscypliny społecznej, a także mając na względzie zabezpieczenie możliwości sprawnego funkcjonowania władzy i administracji państwowej oraz gospodarki narodowej — działając na podstawie art. 33 ust. 2 Konstytucji Polskiej Rzeczypospolitej Ludowej — Rada Państwa wprowadziła stan wojenny.</w:t>
      </w:r>
    </w:p>
    <w:p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firstLine="397"/>
        <w:jc w:val="both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02122"/>
          <w:szCs w:val="24"/>
          <w:lang w:eastAsia="pl-PL"/>
        </w:rPr>
        <w:t>W związku z tym podaje się do publicznej wiadomości, że na czas obowiązywania stanu wojennego w szczególności: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817"/>
      </w:tblGrid>
      <w:tr>
        <w:trPr>
          <w:tblCellSpacing w:w="15" w:type="dxa"/>
        </w:trPr>
        <w:tc>
          <w:tcPr>
            <w:tcW w:w="300" w:type="dxa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zakazane zostało zwoływanie i odbywanie wszelkiego rodzaju zgromadzeń, pochodów i manifestacji, a także organizowanie i przeprowadzanie zbiórek publicznych oraz imprez artystycznych, rozrywkowych i sportowych bez uprzedniego uzyskania zezwolenia właściwego terenowego organu administracji państwowej, z wyjątkiem nabożeństw i obrzędów religijnych odbywających się w obrębie kościołów, kaplic i innych miejsc przeznaczonych wyłącznie do tych celów;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zakazane zostało rozpowszechnianie wszelkiego rodzaju wydawnictw, publikacji i informacji każdym sposobem, publiczne wykonywanie utworów artystycznych oraz użytkowanie jakichkolwiek urządzeń poligraficznych bez uprzedniego uzyskania zgody właściwego organu;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zawieszone zostało prawo pracowników do organizowania i przeprowadzania wszelkiego rodzaju strajków oraz akcji protestacyjnych;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nałożony został na osoby przebywające w miejscach publicznych obowiązek posiadania przy sobie dokumentu stwierdzającego tożsamość, a w stosunku do uczniów szkół mających ukończone lat 13 — legitymacji szkolnej lub tymczasowego dowodu osobistego;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wprowadzony został obowiązek uprzedniego uzyskiwania zezwolenia właściwego terenowego organu administracji państwowej na pobyt stały w strefie nadgranicznej, a organu Milicji Obywatelskiej na pobyt czasowy w tej strefie;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zakazane zostało uprawianie turystyki oraz sportów żeglarskich i wioślarskich na morskich wodach wewnętrznych i terytorialnych.</w:t>
            </w:r>
          </w:p>
        </w:tc>
      </w:tr>
    </w:tbl>
    <w:p>
      <w:pPr>
        <w:shd w:val="clear" w:color="auto" w:fill="FFFFFF"/>
        <w:spacing w:after="0" w:line="240" w:lineRule="auto"/>
        <w:ind w:firstLine="397"/>
        <w:jc w:val="both"/>
        <w:rPr>
          <w:rFonts w:asciiTheme="minorHAnsi" w:eastAsia="Times New Roman" w:hAnsiTheme="minorHAnsi" w:cstheme="minorHAnsi"/>
          <w:color w:val="202122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02122"/>
          <w:szCs w:val="24"/>
          <w:lang w:eastAsia="pl-PL"/>
        </w:rPr>
        <w:t>Ponadto w czasie obowiązywania stanu wojennego, w zakresie powszechnego obowiązku obrony Polskiej Rzeczypospolitej Ludowej: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817"/>
      </w:tblGrid>
      <w:tr>
        <w:trPr>
          <w:tblCellSpacing w:w="15" w:type="dxa"/>
        </w:trPr>
        <w:tc>
          <w:tcPr>
            <w:tcW w:w="300" w:type="dxa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poborowi uznani za zdolnych do służby wojskowej oraz żołnierze rezerwy niezależnie od ich przeznaczenia mogą być w każdym czasie powołani do czynnej służby wojskowej, na zarządzenie Ministra Obrony Narodowej;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określone jednostki organizacyjne administracji państwowej i gospodarki narodowej, wykonujące zadania szczególnie ważne dla obronności i bezpieczeństwa państwa, objęte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zostały militaryzacją, co oznacza nałożenie na osoby zatrudnione w tych jednostkach szczególnych obowiązków, o których osoby te zostaną poinformowane przez kierowników zakładów pracy;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3)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osoby przeznaczone do służby w określonych formacjach obrony cywilnej mogą być zobowiązane do pełnienia czynnej służby w obronie cywilnej w czasie i zakresie wynikającym z wykonywania zadań;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obywatele mogą być zobowiązani przez właściwe terenowe organy administracji państwowej i organy administracji wojskowej do wykonywania określonych świadczeń osobistych i rzeczowych na rzecz obrony państwa.</w:t>
            </w:r>
          </w:p>
        </w:tc>
      </w:tr>
    </w:tbl>
    <w:p>
      <w:pPr>
        <w:rPr>
          <w:rFonts w:asciiTheme="minorHAnsi" w:hAnsiTheme="minorHAnsi" w:cstheme="minorHAnsi"/>
          <w:szCs w:val="24"/>
        </w:rPr>
      </w:pPr>
    </w:p>
    <w:p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 Kto wprowadził stan wojenny?</w:t>
      </w:r>
    </w:p>
    <w:p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2. W jaki sposób uzasadniano jego wprowadzenie?</w:t>
      </w:r>
    </w:p>
    <w:p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 Jakie prawa obywatelskie zostały zlikwidowane?</w:t>
      </w:r>
    </w:p>
    <w:p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4. Wymień 3 zakazy, które wprowadziła władza.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Agnieszka Głodzik</cp:lastModifiedBy>
  <cp:revision>5</cp:revision>
  <dcterms:created xsi:type="dcterms:W3CDTF">2020-11-24T13:27:00Z</dcterms:created>
  <dcterms:modified xsi:type="dcterms:W3CDTF">2021-02-04T10:39:00Z</dcterms:modified>
</cp:coreProperties>
</file>