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KARTA PRACY 6</w:t>
      </w:r>
    </w:p>
    <w:p>
      <w:pPr>
        <w:pStyle w:val="Heading3"/>
        <w:shd w:val="clear" w:color="auto" w:fill="FFFFFF"/>
        <w:spacing w:before="0" w:beforeAutospacing="0" w:after="0" w:afterAutospacing="0"/>
      </w:pPr>
    </w:p>
    <w:p>
      <w:pPr>
        <w:pStyle w:val="Heading3"/>
        <w:shd w:val="clear" w:color="auto" w:fill="FFFFFF"/>
        <w:spacing w:before="0" w:beforeAutospacing="0" w:after="0" w:afterAutospacing="0"/>
      </w:pPr>
    </w:p>
    <w:p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aps/>
          <w:color w:val="333333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21 postul</w:t>
      </w:r>
      <w:bookmarkStart w:id="0" w:name="_GoBack"/>
      <w:bookmarkEnd w:id="0"/>
      <w:r>
        <w:rPr>
          <w:rFonts w:asciiTheme="minorHAnsi" w:hAnsiTheme="minorHAnsi" w:cstheme="minorHAnsi"/>
          <w:b w:val="0"/>
          <w:sz w:val="28"/>
          <w:szCs w:val="28"/>
        </w:rPr>
        <w:t>atów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33353A"/>
          <w:sz w:val="28"/>
          <w:szCs w:val="28"/>
        </w:rPr>
        <w:t>z 17 sierpnia 1980 roku</w:t>
      </w:r>
    </w:p>
    <w:p>
      <w:pPr>
        <w:spacing w:before="328" w:after="328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1.Akceptacja niezależnych od partii i pracodawców wolnych związków zawodowych wynikających z ratyfikowanych przez PRL Konwencji nr 87 Międzynarodowej Organizacji Pracy, dotyczących wolności związków zawodowych.</w:t>
      </w:r>
      <w:r>
        <w:rPr>
          <w:rFonts w:eastAsia="Times New Roman" w:cstheme="minorHAnsi"/>
          <w:sz w:val="28"/>
          <w:szCs w:val="28"/>
          <w:lang w:eastAsia="pl-PL"/>
        </w:rPr>
        <w:br/>
        <w:t>2. Zagwarantowanie prawa do strajku oraz bezpieczeństwa strajkującym i osobom wspomagającym.</w:t>
      </w:r>
      <w:r>
        <w:rPr>
          <w:rFonts w:eastAsia="Times New Roman" w:cstheme="minorHAnsi"/>
          <w:sz w:val="28"/>
          <w:szCs w:val="28"/>
          <w:lang w:eastAsia="pl-PL"/>
        </w:rPr>
        <w:br/>
        <w:t>3. Przestrzegać zagwarantowanej w Konstytucji PRL wolności słowa, druku, publikacji, a tym samym nie represjonować niezależnych wydawnictw oraz udostępnić środki masowego przekazu dla przedstawicieli wszystkich wyznań.</w:t>
      </w:r>
      <w:r>
        <w:rPr>
          <w:rFonts w:eastAsia="Times New Roman" w:cstheme="minorHAnsi"/>
          <w:sz w:val="28"/>
          <w:szCs w:val="28"/>
          <w:lang w:eastAsia="pl-PL"/>
        </w:rPr>
        <w:br/>
        <w:t>4. Przywrócić do poprzednich praw:</w:t>
      </w:r>
      <w:r>
        <w:rPr>
          <w:rFonts w:eastAsia="Times New Roman" w:cstheme="minorHAnsi"/>
          <w:sz w:val="28"/>
          <w:szCs w:val="28"/>
          <w:lang w:eastAsia="pl-PL"/>
        </w:rPr>
        <w:br/>
        <w:t>a) ludzi zwolnionych z pracy po strajkach w 1970 i 1976 r., studentów wydalonych z uczelni za przekonania,</w:t>
      </w:r>
      <w:r>
        <w:rPr>
          <w:rFonts w:eastAsia="Times New Roman" w:cstheme="minorHAnsi"/>
          <w:sz w:val="28"/>
          <w:szCs w:val="28"/>
          <w:lang w:eastAsia="pl-PL"/>
        </w:rPr>
        <w:br/>
        <w:t>b) zwolnić wszystkich więźniów politycznych (w tym Edmunda Zadrożyńskiego, Jana Kozłowskiego, Marka Kozłowskiego),</w:t>
      </w:r>
      <w:r>
        <w:rPr>
          <w:rFonts w:eastAsia="Times New Roman" w:cstheme="minorHAnsi"/>
          <w:sz w:val="28"/>
          <w:szCs w:val="28"/>
          <w:lang w:eastAsia="pl-PL"/>
        </w:rPr>
        <w:br/>
        <w:t>c) znieść represje za przekonania.</w:t>
      </w:r>
      <w:r>
        <w:rPr>
          <w:rFonts w:eastAsia="Times New Roman" w:cstheme="minorHAnsi"/>
          <w:sz w:val="28"/>
          <w:szCs w:val="28"/>
          <w:lang w:eastAsia="pl-PL"/>
        </w:rPr>
        <w:br/>
        <w:t>5. Podać w środkach masowego przekazu informację o utworzeniu Międzyzakładowego Komitetu Strajkowego oraz publikować jego żądania.</w:t>
      </w:r>
      <w:r>
        <w:rPr>
          <w:rFonts w:eastAsia="Times New Roman" w:cstheme="minorHAnsi"/>
          <w:sz w:val="28"/>
          <w:szCs w:val="28"/>
          <w:lang w:eastAsia="pl-PL"/>
        </w:rPr>
        <w:br/>
        <w:t>6. Podjąć realne działania mające na celu wyprowadzenie kraju z sytuacji kryzysowej poprzez:</w:t>
      </w:r>
      <w:r>
        <w:rPr>
          <w:rFonts w:eastAsia="Times New Roman" w:cstheme="minorHAnsi"/>
          <w:sz w:val="28"/>
          <w:szCs w:val="28"/>
          <w:lang w:eastAsia="pl-PL"/>
        </w:rPr>
        <w:br/>
        <w:t>a) podanie do publicznej wiadomości pełnej informacji o sytuacji społeczno-gospodarczej,</w:t>
      </w:r>
      <w:r>
        <w:rPr>
          <w:rFonts w:eastAsia="Times New Roman" w:cstheme="minorHAnsi"/>
          <w:sz w:val="28"/>
          <w:szCs w:val="28"/>
          <w:lang w:eastAsia="pl-PL"/>
        </w:rPr>
        <w:br/>
        <w:t>b) umożliwienie wszystkim środowiskom i warstwom społecznym uczestniczenie w dyskusji nad programem reform.</w:t>
      </w:r>
      <w:r>
        <w:rPr>
          <w:rFonts w:eastAsia="Times New Roman" w:cstheme="minorHAnsi"/>
          <w:sz w:val="28"/>
          <w:szCs w:val="28"/>
          <w:lang w:eastAsia="pl-PL"/>
        </w:rPr>
        <w:br/>
        <w:t>7. Wypłacić wszystkim pracownikom biorącym udział w strajku wynagrodzenie za okres strajku – jak za urlop wypoczynkowy z funduszu CRZZ.</w:t>
      </w:r>
      <w:r>
        <w:rPr>
          <w:rFonts w:eastAsia="Times New Roman" w:cstheme="minorHAnsi"/>
          <w:sz w:val="28"/>
          <w:szCs w:val="28"/>
          <w:lang w:eastAsia="pl-PL"/>
        </w:rPr>
        <w:br/>
        <w:t>8. Podnieść zasadnicze uposażenie każdego pracownika o 2000 zł na miesiąc jako rekompensatę dotychczasowego wzrostu cen.</w:t>
      </w:r>
      <w:r>
        <w:rPr>
          <w:rFonts w:eastAsia="Times New Roman" w:cstheme="minorHAnsi"/>
          <w:sz w:val="28"/>
          <w:szCs w:val="28"/>
          <w:lang w:eastAsia="pl-PL"/>
        </w:rPr>
        <w:br/>
        <w:t>9. Zagwarantować automatyczny wzrost płac równolegle do wzrostu cen i spadku wartości pieniądza.</w:t>
      </w:r>
      <w:r>
        <w:rPr>
          <w:rFonts w:eastAsia="Times New Roman" w:cstheme="minorHAnsi"/>
          <w:sz w:val="28"/>
          <w:szCs w:val="28"/>
          <w:lang w:eastAsia="pl-PL"/>
        </w:rPr>
        <w:br/>
        <w:t>10. Realizować pełne zaopatrzenie rynku wewnętrznego w artykuły żywnościowe, a eksportować tylko nadwyżki.</w:t>
      </w:r>
      <w:r>
        <w:rPr>
          <w:rFonts w:eastAsia="Times New Roman" w:cstheme="minorHAnsi"/>
          <w:sz w:val="28"/>
          <w:szCs w:val="28"/>
          <w:lang w:eastAsia="pl-PL"/>
        </w:rPr>
        <w:br/>
        <w:t>11. Znieść ceny komercyjne oraz sprzedaż za dewizy w tzw. eksporcie wewnętrznym.</w:t>
      </w:r>
      <w:r>
        <w:rPr>
          <w:rFonts w:eastAsia="Times New Roman" w:cstheme="minorHAnsi"/>
          <w:sz w:val="28"/>
          <w:szCs w:val="28"/>
          <w:lang w:eastAsia="pl-PL"/>
        </w:rPr>
        <w:br/>
        <w:t>12. Wprowadzić zasady doboru kadry kierowniczej na zasadach kwalifikacji, a nie przynależności partyjnej oraz znieść przywileje MO, SB i aparatu partyjnego poprzez:</w:t>
      </w:r>
      <w:r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lastRenderedPageBreak/>
        <w:t>– zrównanie zasiłków rodzinnych,</w:t>
      </w:r>
      <w:r>
        <w:rPr>
          <w:rFonts w:eastAsia="Times New Roman" w:cstheme="minorHAnsi"/>
          <w:sz w:val="28"/>
          <w:szCs w:val="28"/>
          <w:lang w:eastAsia="pl-PL"/>
        </w:rPr>
        <w:br/>
        <w:t>– zlikwidowanie specjalnych sprzedaży, itp.</w:t>
      </w:r>
      <w:r>
        <w:rPr>
          <w:rFonts w:eastAsia="Times New Roman" w:cstheme="minorHAnsi"/>
          <w:sz w:val="28"/>
          <w:szCs w:val="28"/>
          <w:lang w:eastAsia="pl-PL"/>
        </w:rPr>
        <w:br/>
        <w:t>13. Wprowadzić na mięso i jego przetwory kartki – bony żywnościowe (do czasu opanowania sytuacji na rynku).</w:t>
      </w:r>
      <w:r>
        <w:rPr>
          <w:rFonts w:eastAsia="Times New Roman" w:cstheme="minorHAnsi"/>
          <w:sz w:val="28"/>
          <w:szCs w:val="28"/>
          <w:lang w:eastAsia="pl-PL"/>
        </w:rPr>
        <w:br/>
        <w:t>14. Obniżyć wiek emerytalny dla kobiet do 55 lat, a dla mężczyzn do lat 60 lub przepracowanie w PRL 30 lat dla kobiet i 35 lat dla mężczyzn bez względu na wiek.</w:t>
      </w:r>
      <w:r>
        <w:rPr>
          <w:rFonts w:eastAsia="Times New Roman" w:cstheme="minorHAnsi"/>
          <w:sz w:val="28"/>
          <w:szCs w:val="28"/>
          <w:lang w:eastAsia="pl-PL"/>
        </w:rPr>
        <w:br/>
        <w:t>15. Zrównać renty i emerytury starego portfela do poziomu aktualnie wypłacanych.</w:t>
      </w:r>
      <w:r>
        <w:rPr>
          <w:rFonts w:eastAsia="Times New Roman" w:cstheme="minorHAnsi"/>
          <w:sz w:val="28"/>
          <w:szCs w:val="28"/>
          <w:lang w:eastAsia="pl-PL"/>
        </w:rPr>
        <w:br/>
        <w:t>16. Poprawić warunki pracy służby zdrowia, co zapewni pełną opiekę medyczną osobom pracującym.</w:t>
      </w:r>
      <w:r>
        <w:rPr>
          <w:rFonts w:eastAsia="Times New Roman" w:cstheme="minorHAnsi"/>
          <w:sz w:val="28"/>
          <w:szCs w:val="28"/>
          <w:lang w:eastAsia="pl-PL"/>
        </w:rPr>
        <w:br/>
        <w:t>17. Zapewnić odpowiednią ilość miejsc w żłobkach i przedszkolach dla dzieci kobiet pracujących.</w:t>
      </w:r>
      <w:r>
        <w:rPr>
          <w:rFonts w:eastAsia="Times New Roman" w:cstheme="minorHAnsi"/>
          <w:sz w:val="28"/>
          <w:szCs w:val="28"/>
          <w:lang w:eastAsia="pl-PL"/>
        </w:rPr>
        <w:br/>
        <w:t>18. Wprowadzić urlop macierzyński płatny przez okres trzech lat na wychowanie dziecka.</w:t>
      </w:r>
      <w:r>
        <w:rPr>
          <w:rFonts w:eastAsia="Times New Roman" w:cstheme="minorHAnsi"/>
          <w:sz w:val="28"/>
          <w:szCs w:val="28"/>
          <w:lang w:eastAsia="pl-PL"/>
        </w:rPr>
        <w:br/>
        <w:t>19. Skrócić czas oczekiwania na mieszkanie.</w:t>
      </w:r>
      <w:r>
        <w:rPr>
          <w:rFonts w:eastAsia="Times New Roman" w:cstheme="minorHAnsi"/>
          <w:sz w:val="28"/>
          <w:szCs w:val="28"/>
          <w:lang w:eastAsia="pl-PL"/>
        </w:rPr>
        <w:br/>
        <w:t>20. Podnieść diety z 40 zł na 100 złotych i dodatek za rozłąkę.</w:t>
      </w:r>
      <w:r>
        <w:rPr>
          <w:rFonts w:eastAsia="Times New Roman" w:cstheme="minorHAnsi"/>
          <w:sz w:val="28"/>
          <w:szCs w:val="28"/>
          <w:lang w:eastAsia="pl-PL"/>
        </w:rPr>
        <w:br/>
        <w:t>21. Wprowadzić wszystkie soboty wolne od pracy. Pracownikom w ruchu ciągłym i systemie czterobrygadowym brak wolnych sobót zrekompensować zwiększonym wymiarem urlopu wypoczynkowego lub innymi płatnymi dniami wolnymi od pracy.</w:t>
      </w:r>
      <w:r>
        <w:rPr>
          <w:rFonts w:eastAsia="Times New Roman" w:cstheme="minorHAnsi"/>
          <w:sz w:val="28"/>
          <w:szCs w:val="28"/>
          <w:lang w:eastAsia="pl-PL"/>
        </w:rPr>
        <w:br/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>
          <w:rPr>
            <w:rFonts w:ascii="Times New Roman" w:eastAsia="Times New Roman" w:hAnsi="Times New Roman" w:cs="Times New Roman"/>
            <w:color w:val="FFFFFF"/>
            <w:sz w:val="24"/>
            <w:szCs w:val="24"/>
            <w:bdr w:val="none" w:sz="0" w:space="0" w:color="auto" w:frame="1"/>
            <w:lang w:eastAsia="pl-PL"/>
          </w:rPr>
          <w:t>Przejdź na profil IPN na FB</w:t>
        </w:r>
      </w:hyperlink>
    </w:p>
    <w:p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Podziel postulaty zawarte w powyższym tekście na polityczne, gospodarcze i społeczne. Jakich było najwięcej. Jak myślisz dlaczego?</w:t>
      </w:r>
    </w:p>
    <w:p>
      <w:pPr>
        <w:pStyle w:val="ListParagraph"/>
        <w:numPr>
          <w:ilvl w:val="0"/>
          <w:numId w:val="2"/>
        </w:numPr>
        <w:spacing w:before="328" w:after="328" w:line="240" w:lineRule="auto"/>
        <w:rPr>
          <w:rFonts w:cstheme="minorHAnsi"/>
          <w:b/>
          <w:color w:val="1B1B1B"/>
          <w:sz w:val="24"/>
          <w:szCs w:val="24"/>
          <w:shd w:val="clear" w:color="auto" w:fill="FFFFFF"/>
        </w:rPr>
      </w:pPr>
      <w:r>
        <w:rPr>
          <w:rFonts w:cstheme="minorHAnsi"/>
          <w:b/>
          <w:color w:val="1B1B1B"/>
          <w:sz w:val="24"/>
          <w:szCs w:val="24"/>
          <w:shd w:val="clear" w:color="auto" w:fill="FFFFFF"/>
        </w:rPr>
        <w:t>Na podstawie tekstu oceń żądania robotników.</w:t>
      </w:r>
    </w:p>
    <w:p>
      <w:pPr>
        <w:pStyle w:val="ListParagraph"/>
        <w:numPr>
          <w:ilvl w:val="0"/>
          <w:numId w:val="2"/>
        </w:numPr>
        <w:spacing w:before="328" w:after="328" w:line="240" w:lineRule="auto"/>
        <w:rPr>
          <w:rFonts w:cstheme="minorHAnsi"/>
          <w:b/>
          <w:color w:val="1B1B1B"/>
          <w:sz w:val="24"/>
          <w:szCs w:val="24"/>
          <w:shd w:val="clear" w:color="auto" w:fill="FFFFFF"/>
        </w:rPr>
      </w:pPr>
      <w:r>
        <w:rPr>
          <w:rFonts w:cstheme="minorHAnsi"/>
          <w:b/>
          <w:color w:val="1B1B1B"/>
          <w:sz w:val="24"/>
          <w:szCs w:val="24"/>
          <w:shd w:val="clear" w:color="auto" w:fill="FFFFFF"/>
        </w:rPr>
        <w:t>Określ również sytuację społeczno</w:t>
      </w:r>
      <w:r>
        <w:rPr>
          <w:rFonts w:cstheme="minorHAnsi"/>
          <w:b/>
          <w:color w:val="1B1B1B"/>
          <w:sz w:val="24"/>
          <w:szCs w:val="24"/>
          <w:shd w:val="clear" w:color="auto" w:fill="FFFFFF"/>
        </w:rPr>
        <w:noBreakHyphen/>
        <w:t>polityczną w Polsce na przełomie lat 70. i 80.</w:t>
      </w:r>
    </w:p>
    <w:p>
      <w:pPr>
        <w:rPr>
          <w:rFonts w:cstheme="minorHAnsi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847"/>
    <w:multiLevelType w:val="hybridMultilevel"/>
    <w:tmpl w:val="4FA4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5738"/>
    <w:multiLevelType w:val="hybridMultilevel"/>
    <w:tmpl w:val="FA2E7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pngov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Agnieszka Głodzik</cp:lastModifiedBy>
  <cp:revision>6</cp:revision>
  <dcterms:created xsi:type="dcterms:W3CDTF">2020-11-24T13:24:00Z</dcterms:created>
  <dcterms:modified xsi:type="dcterms:W3CDTF">2021-02-04T10:41:00Z</dcterms:modified>
</cp:coreProperties>
</file>